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mic Sans MS" w:hAnsi="Comic Sans MS"/>
          <w:sz w:val="30"/>
          <w:szCs w:val="30"/>
        </w:rPr>
      </w:pPr>
      <w:r>
        <w:rPr>
          <w:rFonts w:ascii="Comic Sans MS" w:hAnsi="Comic Sans MS"/>
          <w:sz w:val="30"/>
          <w:szCs w:val="30"/>
        </w:rPr>
        <w:t>Protokoll der Schulkonferenz vom 05.06.2019</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Begrüßung durch Frau Frembgen-Bergmeier</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Top 1  Situation der Schule</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 xml:space="preserve">- die Schule unterrichtet zur Zeit 295 Kinder. </w:t>
      </w:r>
    </w:p>
    <w:p>
      <w:pPr>
        <w:pStyle w:val="Normal"/>
        <w:rPr>
          <w:rFonts w:ascii="Comic Sans MS" w:hAnsi="Comic Sans MS"/>
          <w:sz w:val="30"/>
          <w:szCs w:val="30"/>
        </w:rPr>
      </w:pPr>
      <w:r>
        <w:rPr>
          <w:rFonts w:ascii="Comic Sans MS" w:hAnsi="Comic Sans MS"/>
          <w:sz w:val="30"/>
          <w:szCs w:val="30"/>
        </w:rPr>
        <w:t>- das Kollegium besteht aus 16 Lehrer/innen.</w:t>
      </w:r>
    </w:p>
    <w:p>
      <w:pPr>
        <w:pStyle w:val="Normal"/>
        <w:rPr/>
      </w:pPr>
      <w:r>
        <w:rPr>
          <w:rFonts w:ascii="Comic Sans MS" w:hAnsi="Comic Sans MS"/>
          <w:sz w:val="30"/>
          <w:szCs w:val="30"/>
        </w:rPr>
        <w:t xml:space="preserve">- ab dem </w:t>
      </w:r>
      <w:r>
        <w:rPr>
          <w:rFonts w:ascii="Comic Sans MS" w:hAnsi="Comic Sans MS"/>
          <w:sz w:val="30"/>
          <w:szCs w:val="30"/>
        </w:rPr>
        <w:t>3</w:t>
      </w:r>
      <w:r>
        <w:rPr>
          <w:rFonts w:ascii="Comic Sans MS" w:hAnsi="Comic Sans MS"/>
          <w:sz w:val="30"/>
          <w:szCs w:val="30"/>
        </w:rPr>
        <w:t>.10. kommt die Sonderschulpädagogin aus dem Mutterschutz zurück an die Schule.</w:t>
      </w:r>
    </w:p>
    <w:p>
      <w:pPr>
        <w:pStyle w:val="Normal"/>
        <w:rPr>
          <w:rFonts w:ascii="Comic Sans MS" w:hAnsi="Comic Sans MS"/>
          <w:sz w:val="30"/>
          <w:szCs w:val="30"/>
        </w:rPr>
      </w:pPr>
      <w:r>
        <w:rPr>
          <w:rFonts w:ascii="Comic Sans MS" w:hAnsi="Comic Sans MS"/>
          <w:sz w:val="30"/>
          <w:szCs w:val="30"/>
        </w:rPr>
        <w:t>- an der Schule werden 2 LAA ausgebildet.</w:t>
      </w:r>
    </w:p>
    <w:p>
      <w:pPr>
        <w:pStyle w:val="Normal"/>
        <w:rPr>
          <w:rFonts w:ascii="Comic Sans MS" w:hAnsi="Comic Sans MS"/>
          <w:sz w:val="30"/>
          <w:szCs w:val="30"/>
        </w:rPr>
      </w:pPr>
      <w:r>
        <w:rPr>
          <w:rFonts w:ascii="Comic Sans MS" w:hAnsi="Comic Sans MS"/>
          <w:sz w:val="30"/>
          <w:szCs w:val="30"/>
        </w:rPr>
        <w:t>- 175 Kinder besuchen die OGS.</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Top 2  Bewegliche Ferientage</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 xml:space="preserve">Die weiterführenden Schulen haben dieses Jahr das Vorschlagsrecht und haben folgende Termine für dir beweglichen Ferientage genannt : </w:t>
      </w:r>
      <w:r>
        <w:rPr>
          <w:rFonts w:ascii="Comic Sans MS" w:hAnsi="Comic Sans MS"/>
          <w:b/>
          <w:bCs/>
          <w:sz w:val="30"/>
          <w:szCs w:val="30"/>
        </w:rPr>
        <w:t>21.2.2020; 22.05.2020; 12.06.2020.</w:t>
      </w:r>
    </w:p>
    <w:p>
      <w:pPr>
        <w:pStyle w:val="Normal"/>
        <w:rPr>
          <w:rFonts w:ascii="Comic Sans MS" w:hAnsi="Comic Sans MS"/>
          <w:sz w:val="30"/>
          <w:szCs w:val="30"/>
        </w:rPr>
      </w:pPr>
      <w:r>
        <w:rPr>
          <w:rFonts w:ascii="Comic Sans MS" w:hAnsi="Comic Sans MS"/>
          <w:sz w:val="30"/>
          <w:szCs w:val="30"/>
        </w:rPr>
        <w:t>Die Termine wurden einstimmig befürwortet. (Anlage 1)</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Top 3  Tag der offenen Tür</w:t>
      </w:r>
    </w:p>
    <w:p>
      <w:pPr>
        <w:pStyle w:val="Normal"/>
        <w:rPr>
          <w:rFonts w:ascii="Comic Sans MS" w:hAnsi="Comic Sans MS"/>
          <w:sz w:val="30"/>
          <w:szCs w:val="30"/>
        </w:rPr>
      </w:pPr>
      <w:r>
        <w:rPr>
          <w:rFonts w:ascii="Comic Sans MS" w:hAnsi="Comic Sans MS"/>
          <w:sz w:val="30"/>
          <w:szCs w:val="30"/>
        </w:rPr>
      </w:r>
    </w:p>
    <w:p>
      <w:pPr>
        <w:pStyle w:val="Normal"/>
        <w:rPr/>
      </w:pPr>
      <w:r>
        <w:rPr>
          <w:rFonts w:ascii="Comic Sans MS" w:hAnsi="Comic Sans MS"/>
          <w:sz w:val="30"/>
          <w:szCs w:val="30"/>
        </w:rPr>
        <w:t xml:space="preserve">Am 28.09.2019 findet an der Grundschule Friedrichsfeld der Tag der offenen Tür statt. Von 9-11 Uhr </w:t>
      </w:r>
      <w:r>
        <w:rPr>
          <w:rFonts w:ascii="Comic Sans MS" w:hAnsi="Comic Sans MS"/>
          <w:sz w:val="30"/>
          <w:szCs w:val="30"/>
        </w:rPr>
        <w:t>nehmen</w:t>
      </w:r>
      <w:r>
        <w:rPr>
          <w:rFonts w:ascii="Comic Sans MS" w:hAnsi="Comic Sans MS"/>
          <w:sz w:val="30"/>
          <w:szCs w:val="30"/>
        </w:rPr>
        <w:t xml:space="preserve"> Eltern </w:t>
      </w:r>
      <w:r>
        <w:rPr>
          <w:rFonts w:ascii="Comic Sans MS" w:hAnsi="Comic Sans MS"/>
          <w:sz w:val="30"/>
          <w:szCs w:val="30"/>
        </w:rPr>
        <w:t>der Erstklässler des Jahres 2020 am Unterricht teil und werden anschließend von</w:t>
      </w:r>
      <w:r>
        <w:rPr>
          <w:rFonts w:ascii="Comic Sans MS" w:hAnsi="Comic Sans MS"/>
          <w:sz w:val="30"/>
          <w:szCs w:val="30"/>
        </w:rPr>
        <w:t xml:space="preserve"> Schulkindern durch die Klassen geführt. Die Busse für die Schulkinder werden bestellt. Es wäre schön, wenn sich Eltern bereit erklären würden, einen „Info – Stand“ zu betreuen, um Fragen von Eltern zukünftiger Schüler/innen zu beantworten.</w:t>
      </w:r>
    </w:p>
    <w:p>
      <w:pPr>
        <w:pStyle w:val="Normal"/>
        <w:rPr>
          <w:rFonts w:ascii="Comic Sans MS" w:hAnsi="Comic Sans MS"/>
          <w:sz w:val="30"/>
          <w:szCs w:val="30"/>
        </w:rPr>
      </w:pPr>
      <w:r>
        <w:rPr>
          <w:rFonts w:ascii="Comic Sans MS" w:hAnsi="Comic Sans MS"/>
          <w:sz w:val="30"/>
          <w:szCs w:val="30"/>
        </w:rPr>
        <w:t xml:space="preserve">Nach kurzer Diskussion wurde als Ausgleichstag der </w:t>
      </w:r>
      <w:r>
        <w:rPr>
          <w:rFonts w:ascii="Comic Sans MS" w:hAnsi="Comic Sans MS"/>
          <w:b/>
          <w:bCs/>
          <w:sz w:val="30"/>
          <w:szCs w:val="30"/>
        </w:rPr>
        <w:t>25.02.2020</w:t>
      </w:r>
      <w:r>
        <w:rPr>
          <w:rFonts w:ascii="Comic Sans MS" w:hAnsi="Comic Sans MS"/>
          <w:sz w:val="30"/>
          <w:szCs w:val="30"/>
        </w:rPr>
        <w:t xml:space="preserve"> festgelegt. An diesem Tag haben alle Kinder schulfrei.</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Top 4  Kooperationspartner OGS</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Die Caritas ist der Kooperationspartner in der OGS. Ab dem kommenden Schuljahr steigt die Anzahl von zur Zeit 5,5 Gruppen auf 7,5 Gruppen. Die Caritas als Kooperationspartner und die Bildung von 7,5 Gruppen wurde einstimmig bestätigt.</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Top 5  Projekt Vielfalt fördern</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Die Grundschule Friedrichsfeld wurde als Teilnehmer des Projektes ausgewählt. Das Kollegium nimmt an Fortbildungen mit folgenden Bausteinen teil :</w:t>
      </w:r>
    </w:p>
    <w:p>
      <w:pPr>
        <w:pStyle w:val="Normal"/>
        <w:rPr>
          <w:rFonts w:ascii="Comic Sans MS" w:hAnsi="Comic Sans MS"/>
          <w:sz w:val="30"/>
          <w:szCs w:val="30"/>
        </w:rPr>
      </w:pPr>
      <w:r>
        <w:rPr>
          <w:rFonts w:ascii="Comic Sans MS" w:hAnsi="Comic Sans MS"/>
          <w:sz w:val="30"/>
          <w:szCs w:val="30"/>
        </w:rPr>
        <w:t>Individuelles fördern</w:t>
      </w:r>
    </w:p>
    <w:p>
      <w:pPr>
        <w:pStyle w:val="Normal"/>
        <w:rPr>
          <w:rFonts w:ascii="Comic Sans MS" w:hAnsi="Comic Sans MS"/>
          <w:sz w:val="30"/>
          <w:szCs w:val="30"/>
        </w:rPr>
      </w:pPr>
      <w:r>
        <w:rPr>
          <w:rFonts w:ascii="Comic Sans MS" w:hAnsi="Comic Sans MS"/>
          <w:sz w:val="30"/>
          <w:szCs w:val="30"/>
        </w:rPr>
        <w:t>Teambildung</w:t>
      </w:r>
    </w:p>
    <w:p>
      <w:pPr>
        <w:pStyle w:val="Normal"/>
        <w:rPr>
          <w:rFonts w:ascii="Comic Sans MS" w:hAnsi="Comic Sans MS"/>
          <w:sz w:val="30"/>
          <w:szCs w:val="30"/>
        </w:rPr>
      </w:pPr>
      <w:r>
        <w:rPr>
          <w:rFonts w:ascii="Comic Sans MS" w:hAnsi="Comic Sans MS"/>
          <w:sz w:val="30"/>
          <w:szCs w:val="30"/>
        </w:rPr>
        <w:t>Unterrichtsmethoden</w:t>
      </w:r>
    </w:p>
    <w:p>
      <w:pPr>
        <w:pStyle w:val="Normal"/>
        <w:rPr>
          <w:rFonts w:ascii="Comic Sans MS" w:hAnsi="Comic Sans MS"/>
          <w:sz w:val="30"/>
          <w:szCs w:val="30"/>
        </w:rPr>
      </w:pPr>
      <w:r>
        <w:rPr>
          <w:rFonts w:ascii="Comic Sans MS" w:hAnsi="Comic Sans MS"/>
          <w:sz w:val="30"/>
          <w:szCs w:val="30"/>
        </w:rPr>
        <w:t>Diagnostik</w:t>
      </w:r>
    </w:p>
    <w:p>
      <w:pPr>
        <w:pStyle w:val="Normal"/>
        <w:rPr/>
      </w:pPr>
      <w:r>
        <w:rPr>
          <w:rFonts w:ascii="Comic Sans MS" w:hAnsi="Comic Sans MS"/>
          <w:sz w:val="30"/>
          <w:szCs w:val="30"/>
        </w:rPr>
        <w:t xml:space="preserve">Neben der weiteren Verbesserung der Unterrichtsqualität ist </w:t>
      </w:r>
      <w:r>
        <w:rPr>
          <w:rFonts w:ascii="Comic Sans MS" w:hAnsi="Comic Sans MS"/>
          <w:sz w:val="30"/>
          <w:szCs w:val="30"/>
        </w:rPr>
        <w:t xml:space="preserve">der Angleich der Arbeit in den drei Häusern und gemeinsame Absprachen </w:t>
      </w:r>
      <w:r>
        <w:rPr>
          <w:rFonts w:ascii="Comic Sans MS" w:hAnsi="Comic Sans MS"/>
          <w:sz w:val="30"/>
          <w:szCs w:val="30"/>
        </w:rPr>
        <w:t>ein Ziel.</w:t>
      </w:r>
    </w:p>
    <w:p>
      <w:pPr>
        <w:pStyle w:val="Normal"/>
        <w:rPr/>
      </w:pPr>
      <w:r>
        <w:rPr>
          <w:rFonts w:ascii="Comic Sans MS" w:hAnsi="Comic Sans MS"/>
          <w:sz w:val="30"/>
          <w:szCs w:val="30"/>
        </w:rPr>
        <w:t xml:space="preserve">Um die Schüler/innen mit einzubeziehen, wurde ein Fragebogen zusammengestellt, der von den </w:t>
      </w:r>
      <w:r>
        <w:rPr>
          <w:rFonts w:ascii="Comic Sans MS" w:hAnsi="Comic Sans MS"/>
          <w:sz w:val="30"/>
          <w:szCs w:val="30"/>
        </w:rPr>
        <w:t>Kindern</w:t>
      </w:r>
      <w:r>
        <w:rPr>
          <w:rFonts w:ascii="Comic Sans MS" w:hAnsi="Comic Sans MS"/>
          <w:sz w:val="30"/>
          <w:szCs w:val="30"/>
        </w:rPr>
        <w:t xml:space="preserve"> anonym beantwortet wurde. Die Auswertung erfolgt </w:t>
      </w:r>
      <w:r>
        <w:rPr>
          <w:rFonts w:ascii="Comic Sans MS" w:hAnsi="Comic Sans MS"/>
          <w:sz w:val="30"/>
          <w:szCs w:val="30"/>
        </w:rPr>
        <w:t>mit Hilfe der Moderatorinnen</w:t>
      </w:r>
      <w:r>
        <w:rPr>
          <w:rFonts w:ascii="Comic Sans MS" w:hAnsi="Comic Sans MS"/>
          <w:sz w:val="30"/>
          <w:szCs w:val="30"/>
        </w:rPr>
        <w:t xml:space="preserve"> der Fortbildung. Im kommenden Schuljahr werden wieder 2 Ganztagskonferenzen im Rahmen des Projektes stattfinden. Parallel zu der Fortbildung wird mit Unterstützung aus der Bezirksregierung das 10 Jahre alte Schulprogramm überarbeitet, um alle erarbeiteten Absprachen zu ergänzen und schriftlich festzuhalten.</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Top 6  Beschaffung von Schulbüchern</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Die Lehrerkonferenz stellt an die Schulkonferenz den Antrag, entscheiden zu dürfen, welche Lernmittel für das kommende Schuljahr gekauft werden sollen. Die Schulkonferenz befürwortet den Antrag einstimmig.</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Top 7  Verschiedenes</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Am 12.06.2019 wird die Straße „An der Schule“ für einen Tag gesperrt. Ein Info-Schreiben wird an die Schüler/innen verteilt.</w:t>
      </w:r>
    </w:p>
    <w:p>
      <w:pPr>
        <w:pStyle w:val="Normal"/>
        <w:rPr/>
      </w:pPr>
      <w:r>
        <w:rPr>
          <w:rFonts w:ascii="Comic Sans MS" w:hAnsi="Comic Sans MS"/>
          <w:sz w:val="30"/>
          <w:szCs w:val="30"/>
        </w:rPr>
        <w:t xml:space="preserve">Frau Beetz regt an, die Polizei zu benachrichtigen, da Eltern der Schulkinder und Eltern der Kindergartenkinder vor der Schule vorfahren werden. Als Folge dieser Sperrung </w:t>
      </w:r>
      <w:r>
        <w:rPr>
          <w:rFonts w:ascii="Comic Sans MS" w:hAnsi="Comic Sans MS"/>
          <w:sz w:val="30"/>
          <w:szCs w:val="30"/>
        </w:rPr>
        <w:t>wurde</w:t>
      </w:r>
      <w:r>
        <w:rPr>
          <w:rFonts w:ascii="Comic Sans MS" w:hAnsi="Comic Sans MS"/>
          <w:sz w:val="30"/>
          <w:szCs w:val="30"/>
        </w:rPr>
        <w:t xml:space="preserve"> die geplante Wiederholung der Fahrradfahrprüfung </w:t>
      </w:r>
      <w:r>
        <w:rPr>
          <w:rFonts w:ascii="Comic Sans MS" w:hAnsi="Comic Sans MS"/>
          <w:sz w:val="30"/>
          <w:szCs w:val="30"/>
        </w:rPr>
        <w:t>in Frage gestellt.</w:t>
      </w:r>
    </w:p>
    <w:p>
      <w:pPr>
        <w:pStyle w:val="Normal"/>
        <w:rPr>
          <w:rFonts w:ascii="Comic Sans MS" w:hAnsi="Comic Sans MS"/>
          <w:sz w:val="30"/>
          <w:szCs w:val="30"/>
        </w:rPr>
      </w:pPr>
      <w:r>
        <w:rPr>
          <w:rFonts w:ascii="Comic Sans MS" w:hAnsi="Comic Sans MS"/>
          <w:sz w:val="30"/>
          <w:szCs w:val="30"/>
        </w:rPr>
        <w:t>Die Schule versucht über das Projekt „Von klein auf“ finanzielle Unterstützung für das Projekt „Heldenschmiede“ zu bekommen. Die Heldenschmiede soll in erster Linie durch eine Stärkung des Selbstvertrauens und Selbstbewusstseins der Schüler/innen eine Steigerung der sozialen und emotionalen Kompetenzen ermöglichen. (Anlage 2)</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Die Schule plant für das kommende Schuljahr die Bewerbung bei dem Schulentwicklungspreis „Gute, gesunde Schule“. In der kommenden Schulkonferenz wird das Vorhaben vorgestellt und über eine Teilnahme abgestimmt.</w:t>
      </w:r>
    </w:p>
    <w:p>
      <w:pPr>
        <w:pStyle w:val="Normal"/>
        <w:rPr>
          <w:rFonts w:ascii="Comic Sans MS" w:hAnsi="Comic Sans MS"/>
          <w:sz w:val="30"/>
          <w:szCs w:val="30"/>
        </w:rPr>
      </w:pPr>
      <w:r>
        <w:rPr>
          <w:rFonts w:ascii="Comic Sans MS" w:hAnsi="Comic Sans MS"/>
          <w:sz w:val="30"/>
          <w:szCs w:val="30"/>
        </w:rPr>
      </w:r>
    </w:p>
    <w:p>
      <w:pPr>
        <w:pStyle w:val="Normal"/>
        <w:rPr>
          <w:rFonts w:ascii="Comic Sans MS" w:hAnsi="Comic Sans MS"/>
          <w:sz w:val="30"/>
          <w:szCs w:val="30"/>
        </w:rPr>
      </w:pPr>
      <w:r>
        <w:rPr>
          <w:rFonts w:ascii="Comic Sans MS" w:hAnsi="Comic Sans MS"/>
          <w:sz w:val="30"/>
          <w:szCs w:val="30"/>
        </w:rPr>
        <w:t>Im Eingangsbereich wird ein „Elternfenster“ - vergleichbar mit einem „schwarzen Brett“ - eingerichtet, über das sich Eltern austauschen können.</w:t>
      </w:r>
    </w:p>
    <w:p>
      <w:pPr>
        <w:pStyle w:val="Normal"/>
        <w:rPr>
          <w:rFonts w:ascii="Comic Sans MS" w:hAnsi="Comic Sans MS"/>
          <w:sz w:val="30"/>
          <w:szCs w:val="30"/>
        </w:rPr>
      </w:pPr>
      <w:r>
        <w:rPr>
          <w:rFonts w:ascii="Comic Sans MS" w:hAnsi="Comic Sans MS"/>
          <w:sz w:val="30"/>
          <w:szCs w:val="30"/>
        </w:rPr>
      </w:r>
    </w:p>
    <w:p>
      <w:pPr>
        <w:pStyle w:val="Normal"/>
        <w:rPr/>
      </w:pPr>
      <w:r>
        <w:rPr>
          <w:rFonts w:ascii="Comic Sans MS" w:hAnsi="Comic Sans MS"/>
          <w:sz w:val="30"/>
          <w:szCs w:val="30"/>
        </w:rPr>
        <w:t>Es sind Streitigkeiten der Schüler/innen untereinander auf dem Schulhof und im Bus zur Sprache gekommen. Die Schule ist informiert und hat bzw. wird entsprechende Maßnahmen ergreifen.</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LibreOffice/5.1.3.2$Windows_x86 LibreOffice_project/644e4637d1d8544fd9f56425bd6cec110e49301b</Application>
  <Pages>3</Pages>
  <Words>528</Words>
  <Characters>3295</Characters>
  <CharactersWithSpaces>3799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2019-06-06T13:27:05Z</dcterms:created>
  <dc:creator/>
  <dc:description/>
  <dc:language>de-DE</dc:language>
  <cp:lastModifiedBy/>
  <cp:lastPrinted>2019-06-12T13:16:11Z</cp:lastPrinted>
  <dcterms:modified xsi:type="dcterms:W3CDTF">2019-06-12T13:16:26Z</dcterms:modified>
  <cp:revision>2</cp:revision>
  <dc:subject/>
  <dc:title/>
</cp:coreProperties>
</file>