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Protokoll der Schulkonferenzsitzung vom 09.09.2020</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Top 1    Benennen des Vertreters für eilige Angelegenheiten</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Als Vertreter für eilige Angelegenheiten meldeten sich Frau Mölleken für das Kollegium und Frau Busch für die Elternschaft. Beide wurden einstimmig gewählt.</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Top 2   Termine</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Die Termine für das Schuljahr 2020/21 wurden der Schulkonferenz schriftlich vorgelegt ( siehe Anlage ) . Die Vorlage wurde einstimmig befürwortet, wobei die im Planer aufgenommenen Termine teilweise nur unter Vorbehalt aufgenommen wurden (z.B. Sommerfest, Karneval in der Schule) . Der Tag der offenen Tür ist wieder eine Unterrichtsmitschau von 9-11 Uhr.  Eine Betreuung der Geschwisterkinder kann dieses Jahr nicht angeboten werden und es werden einige Regeln zur Risikominimierung einzuhalten sein. Dazu gehört das Tragen eines Mund - Nase- Schutzes und die Einhaltung einer genauen Zuordnung der besuchenden Eltern zu einer bestimmten Klasse. </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Für den Einschulungsparcours wird es ebenfalls ein neues Vorgehen geben.</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Top 3   Schulprogramm:</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 Medienkonzept</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 Baustein Erziehung</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 Wochenpläne</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 Schulplaner</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Das Medienkonzept und der Baustein Erziehung des überarbeiteten Schulprogramms lag den Eltern vor der Sitzung vor. Da keine Fragen oder Anmerkungen vorgetragen wurden, stimmten die Eltern einer Veröffentlichung zu.</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Die Schule hat das Programm IServ eingerichtet, um Kontakt zu den Kindern aufnehmen zu können. Im Laufe der nächsten 4-6Wochen sollen Tablets geliefert werden, die als Leihgeräte für Schüler/innen  ausgegeben werden können. Iserv kann aber auch über eine app mit dem Smartphone bedient werden.</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Die Wochenpläne sind seit vielen Jahren Usus an der Schule. Der für alle Klassen einheitliche Wochenplan beinhaltet jetzt das gesamte Arbeitspensum einer Woche und wird sowohl in der Schule, als auch zu Haus bearbeitet. Der Umfang ist verringert worden, so dass den Kindern Zeit bleibt, eigene Aufgaben zu wählen und zu bearbeiten. Davon verspricht sich das Kollegium eine weitere Stärkung der Eigenverantwortung. Die Mitglieder der Schulkonferenz äußerten sich sehr positiv zum Wochenplan.</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Der Schulplaner ist in diesem, ersten Jahr durch Spenden finanziert worden. Im Laufe dieses Schuljahres wird er weiter optimiert. Allerdings besteht die Notwendigkeit, dass sich die Eltern im kommenden Jahr finanziell beteiligen ( ca 2€ ). Auch hier war Befürwortung einstimmig.</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Top 4   Verschiedenes</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Keine Wortmeldung</w:t>
      </w: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widowControl w:val="false"/>
        <w:spacing w:before="0" w:after="0" w:line="240"/>
        <w:ind w:right="0" w:left="0" w:firstLine="0"/>
        <w:jc w:val="left"/>
        <w:rPr>
          <w:rFonts w:ascii="Comic Sans MS" w:hAnsi="Comic Sans MS" w:cs="Comic Sans MS" w:eastAsia="Comic Sans MS"/>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